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5C2" w:rsidRDefault="003225C2"/>
    <w:tbl>
      <w:tblPr>
        <w:tblStyle w:val="a3"/>
        <w:tblW w:w="0" w:type="auto"/>
        <w:tblLook w:val="04A0" w:firstRow="1" w:lastRow="0" w:firstColumn="1" w:lastColumn="0" w:noHBand="0" w:noVBand="1"/>
      </w:tblPr>
      <w:tblGrid>
        <w:gridCol w:w="1101"/>
        <w:gridCol w:w="7601"/>
      </w:tblGrid>
      <w:tr w:rsidR="00E22E6C" w:rsidTr="002E3931">
        <w:tc>
          <w:tcPr>
            <w:tcW w:w="1101" w:type="dxa"/>
          </w:tcPr>
          <w:p w:rsidR="00E22E6C" w:rsidRDefault="00E22E6C" w:rsidP="002E3931">
            <w:r>
              <w:rPr>
                <w:rFonts w:hint="eastAsia"/>
              </w:rPr>
              <w:t>会議名</w:t>
            </w:r>
          </w:p>
        </w:tc>
        <w:tc>
          <w:tcPr>
            <w:tcW w:w="7601" w:type="dxa"/>
          </w:tcPr>
          <w:p w:rsidR="00E22E6C" w:rsidRDefault="00E22E6C" w:rsidP="002E3931">
            <w:r>
              <w:rPr>
                <w:rFonts w:hint="eastAsia"/>
              </w:rPr>
              <w:t>令和２年度　第１回生活支援体制整備事業協議体会議</w:t>
            </w:r>
          </w:p>
        </w:tc>
      </w:tr>
      <w:tr w:rsidR="00E22E6C" w:rsidTr="002E3931">
        <w:tc>
          <w:tcPr>
            <w:tcW w:w="1101" w:type="dxa"/>
          </w:tcPr>
          <w:p w:rsidR="00E22E6C" w:rsidRDefault="00E22E6C" w:rsidP="002E3931">
            <w:r>
              <w:rPr>
                <w:rFonts w:hint="eastAsia"/>
              </w:rPr>
              <w:t>日　時</w:t>
            </w:r>
          </w:p>
        </w:tc>
        <w:tc>
          <w:tcPr>
            <w:tcW w:w="7601" w:type="dxa"/>
          </w:tcPr>
          <w:p w:rsidR="00E22E6C" w:rsidRDefault="00E22E6C" w:rsidP="002E3931">
            <w:r>
              <w:rPr>
                <w:rFonts w:hint="eastAsia"/>
              </w:rPr>
              <w:t>令和２年１１月２６日（木）１３：２５～１５：１０</w:t>
            </w:r>
          </w:p>
        </w:tc>
      </w:tr>
      <w:tr w:rsidR="00E22E6C" w:rsidTr="002E3931">
        <w:tc>
          <w:tcPr>
            <w:tcW w:w="1101" w:type="dxa"/>
          </w:tcPr>
          <w:p w:rsidR="00E22E6C" w:rsidRDefault="00E22E6C" w:rsidP="002E3931">
            <w:r>
              <w:rPr>
                <w:rFonts w:hint="eastAsia"/>
              </w:rPr>
              <w:t>場　所</w:t>
            </w:r>
          </w:p>
        </w:tc>
        <w:tc>
          <w:tcPr>
            <w:tcW w:w="7601" w:type="dxa"/>
          </w:tcPr>
          <w:p w:rsidR="00E22E6C" w:rsidRDefault="00E22E6C" w:rsidP="002E3931">
            <w:r>
              <w:rPr>
                <w:rFonts w:hint="eastAsia"/>
              </w:rPr>
              <w:t>ハワイアロハホール研修室</w:t>
            </w:r>
          </w:p>
        </w:tc>
      </w:tr>
      <w:tr w:rsidR="00E22E6C" w:rsidTr="002E3931">
        <w:tc>
          <w:tcPr>
            <w:tcW w:w="1101" w:type="dxa"/>
          </w:tcPr>
          <w:p w:rsidR="00E22E6C" w:rsidRDefault="00E22E6C" w:rsidP="002E3931">
            <w:r>
              <w:rPr>
                <w:rFonts w:hint="eastAsia"/>
              </w:rPr>
              <w:t>出席者</w:t>
            </w:r>
          </w:p>
        </w:tc>
        <w:tc>
          <w:tcPr>
            <w:tcW w:w="7601" w:type="dxa"/>
          </w:tcPr>
          <w:p w:rsidR="00E22E6C" w:rsidRDefault="00E22E6C" w:rsidP="002E3931">
            <w:r>
              <w:rPr>
                <w:rFonts w:hint="eastAsia"/>
              </w:rPr>
              <w:t>委員：戸羽委員、信原委員、長委員、宮城委員、植田委員、三ッ田委員、福井</w:t>
            </w:r>
            <w:r w:rsidR="005F4CAE">
              <w:rPr>
                <w:rFonts w:hint="eastAsia"/>
              </w:rPr>
              <w:t>（由）</w:t>
            </w:r>
            <w:r>
              <w:rPr>
                <w:rFonts w:hint="eastAsia"/>
              </w:rPr>
              <w:t>委員、米増委員</w:t>
            </w:r>
          </w:p>
        </w:tc>
      </w:tr>
      <w:tr w:rsidR="00E22E6C" w:rsidTr="002E3931">
        <w:tc>
          <w:tcPr>
            <w:tcW w:w="1101" w:type="dxa"/>
          </w:tcPr>
          <w:p w:rsidR="00E22E6C" w:rsidRDefault="00E22E6C" w:rsidP="002E3931">
            <w:r>
              <w:rPr>
                <w:rFonts w:hint="eastAsia"/>
              </w:rPr>
              <w:t>内　容</w:t>
            </w:r>
          </w:p>
        </w:tc>
        <w:tc>
          <w:tcPr>
            <w:tcW w:w="7601" w:type="dxa"/>
          </w:tcPr>
          <w:p w:rsidR="00E22E6C" w:rsidRDefault="00E22E6C" w:rsidP="002E3931">
            <w:r>
              <w:rPr>
                <w:rFonts w:hint="eastAsia"/>
              </w:rPr>
              <w:t>１．開会</w:t>
            </w:r>
          </w:p>
          <w:p w:rsidR="00E22E6C" w:rsidRDefault="00E22E6C" w:rsidP="002E3931">
            <w:r>
              <w:rPr>
                <w:rFonts w:hint="eastAsia"/>
              </w:rPr>
              <w:t xml:space="preserve">２．あいさつ　</w:t>
            </w:r>
          </w:p>
          <w:p w:rsidR="00E22E6C" w:rsidRDefault="00E22E6C" w:rsidP="002E3931">
            <w:r>
              <w:rPr>
                <w:rFonts w:hint="eastAsia"/>
              </w:rPr>
              <w:t>・洞ケ瀬地域包括支援センター長　　協議体を設置し４年目となったが、今一度協議体としての所掌事務である地域づくりにおける意識統一を「こんな湯梨浜町だったらいいな</w:t>
            </w:r>
            <w:r w:rsidRPr="00853397">
              <w:rPr>
                <w:rFonts w:hint="eastAsia"/>
                <w:sz w:val="16"/>
                <w:szCs w:val="16"/>
              </w:rPr>
              <w:t>あ</w:t>
            </w:r>
            <w:r>
              <w:rPr>
                <w:rFonts w:hint="eastAsia"/>
              </w:rPr>
              <w:t>」のテーマによるワークショップで地域の課題と取り組めることについて忌憚のない意見交換で深めていただきたい。</w:t>
            </w:r>
          </w:p>
          <w:p w:rsidR="00E22E6C" w:rsidRDefault="00E22E6C" w:rsidP="002E3931">
            <w:r>
              <w:rPr>
                <w:rFonts w:hint="eastAsia"/>
              </w:rPr>
              <w:t>・戸羽委員長　　平成２９年度から協議体が設置され、地域課題の情報共有、町による地域の支え合い活動等に関するアンケートの実施・結果報告がされてきたが、最終的には地域で課題を解決できる体制を整えていくのが協議体の役割と考える。引き続き、このことについて協議をしていきたい。</w:t>
            </w:r>
          </w:p>
          <w:p w:rsidR="00E22E6C" w:rsidRDefault="00E22E6C" w:rsidP="002E3931"/>
          <w:p w:rsidR="00E22E6C" w:rsidRDefault="00E22E6C" w:rsidP="002E3931">
            <w:r>
              <w:rPr>
                <w:rFonts w:hint="eastAsia"/>
              </w:rPr>
              <w:t>３．協議事項</w:t>
            </w:r>
          </w:p>
          <w:p w:rsidR="00E22E6C" w:rsidRDefault="00E22E6C" w:rsidP="002E3931">
            <w:r>
              <w:rPr>
                <w:rFonts w:hint="eastAsia"/>
              </w:rPr>
              <w:t>（１）生活支援コーディネーター・協議体の役割について</w:t>
            </w:r>
          </w:p>
          <w:p w:rsidR="00E22E6C" w:rsidRDefault="00E22E6C" w:rsidP="002E3931">
            <w:r>
              <w:rPr>
                <w:rFonts w:hint="eastAsia"/>
              </w:rPr>
              <w:t>・資料１について　包括支援センターより説明</w:t>
            </w:r>
          </w:p>
          <w:p w:rsidR="00E22E6C" w:rsidRDefault="00E22E6C" w:rsidP="002E3931">
            <w:pPr>
              <w:ind w:leftChars="20" w:left="1092" w:hangingChars="500" w:hanging="1050"/>
            </w:pPr>
            <w:r>
              <w:rPr>
                <w:rFonts w:hint="eastAsia"/>
              </w:rPr>
              <w:t>＊質疑：①協議体会議の委員は、会議だけ出席すればよいか（それ以外の仕事はないか？）→今回のワークにより提案された地域課題に対して取り組めることを地域、個人レベルで実施していただきたい。</w:t>
            </w:r>
          </w:p>
          <w:p w:rsidR="00E22E6C" w:rsidRDefault="00E22E6C" w:rsidP="002E3931">
            <w:pPr>
              <w:ind w:leftChars="100" w:left="1050" w:hangingChars="400" w:hanging="840"/>
            </w:pPr>
            <w:r>
              <w:rPr>
                <w:rFonts w:hint="eastAsia"/>
              </w:rPr>
              <w:t xml:space="preserve">　　　　②現在の１，２層生活支援コーディネーターとして配置状況は？（所属と氏名）→事務局より回答</w:t>
            </w:r>
          </w:p>
          <w:p w:rsidR="00E22E6C" w:rsidRDefault="00E22E6C" w:rsidP="002E3931">
            <w:r>
              <w:rPr>
                <w:rFonts w:hint="eastAsia"/>
              </w:rPr>
              <w:t>・資料２について　社会福祉協議会より</w:t>
            </w:r>
          </w:p>
          <w:p w:rsidR="00E22E6C" w:rsidRDefault="00E22E6C" w:rsidP="002E3931">
            <w:pPr>
              <w:ind w:left="1050" w:hangingChars="500" w:hanging="1050"/>
            </w:pPr>
            <w:r>
              <w:rPr>
                <w:rFonts w:hint="eastAsia"/>
              </w:rPr>
              <w:t>＊意見：　・交通の問題についても、人ごとの人が多い。区長、議員も巻き込み地域に働きかけていく必要がある。</w:t>
            </w:r>
          </w:p>
          <w:p w:rsidR="00E22E6C" w:rsidRDefault="00E22E6C" w:rsidP="002E3931">
            <w:pPr>
              <w:ind w:left="1050" w:hangingChars="500" w:hanging="1050"/>
            </w:pPr>
            <w:r>
              <w:rPr>
                <w:rFonts w:hint="eastAsia"/>
              </w:rPr>
              <w:t xml:space="preserve">　　　　　・将来的に、地域でどれだけ助け合いができるかということだと思う。</w:t>
            </w:r>
          </w:p>
          <w:p w:rsidR="00E22E6C" w:rsidRDefault="00E22E6C" w:rsidP="002E3931">
            <w:pPr>
              <w:ind w:left="1050" w:hangingChars="500" w:hanging="1050"/>
            </w:pPr>
            <w:r>
              <w:rPr>
                <w:rFonts w:hint="eastAsia"/>
              </w:rPr>
              <w:t xml:space="preserve">　　　　　・協議体会議での話し合いの結果は、きちんと施策に反映してほしい。生活支援コーディネーターの活動実績を提示し、困難事例があれば検討すべきでないか。</w:t>
            </w:r>
          </w:p>
          <w:p w:rsidR="00E22E6C" w:rsidRDefault="00E22E6C" w:rsidP="002E3931">
            <w:pPr>
              <w:ind w:left="1050" w:hangingChars="500" w:hanging="1050"/>
            </w:pPr>
            <w:r>
              <w:rPr>
                <w:rFonts w:hint="eastAsia"/>
              </w:rPr>
              <w:t xml:space="preserve">　　　　　・地域の支え合い活動等に関するアンケートの結果からは、何とか地域で課題解決している様子がうかがえる。</w:t>
            </w:r>
          </w:p>
          <w:p w:rsidR="00E22E6C" w:rsidRDefault="00E22E6C" w:rsidP="002E3931">
            <w:pPr>
              <w:ind w:left="1050" w:hangingChars="500" w:hanging="1050"/>
            </w:pPr>
            <w:r>
              <w:rPr>
                <w:rFonts w:hint="eastAsia"/>
              </w:rPr>
              <w:t xml:space="preserve">　　　　　・交通面については、社協だよりとなっている。他市町はループバ</w:t>
            </w:r>
            <w:r>
              <w:rPr>
                <w:rFonts w:hint="eastAsia"/>
              </w:rPr>
              <w:lastRenderedPageBreak/>
              <w:t>スなどがある。資源開発してほしい。</w:t>
            </w:r>
          </w:p>
          <w:p w:rsidR="00E22E6C" w:rsidRDefault="00E22E6C" w:rsidP="002E3931">
            <w:pPr>
              <w:ind w:left="1050" w:hangingChars="500" w:hanging="1050"/>
            </w:pPr>
            <w:r>
              <w:rPr>
                <w:rFonts w:hint="eastAsia"/>
              </w:rPr>
              <w:t xml:space="preserve">　　　　　・免許返納について～タクシーチケット１２枚は１か月で使いきってしまう。チケット枚数を増やす方向で予算措置してほしい。</w:t>
            </w:r>
          </w:p>
          <w:p w:rsidR="00E22E6C" w:rsidRDefault="00E22E6C" w:rsidP="002E3931">
            <w:pPr>
              <w:ind w:left="1050" w:hangingChars="500" w:hanging="1050"/>
            </w:pPr>
            <w:r>
              <w:rPr>
                <w:rFonts w:hint="eastAsia"/>
              </w:rPr>
              <w:t xml:space="preserve">　　　　　・家庭ごみを出すステーションを増やすことはできないか？</w:t>
            </w:r>
          </w:p>
          <w:p w:rsidR="005F4CAE" w:rsidRDefault="005F4CAE" w:rsidP="005F4CAE">
            <w:pPr>
              <w:ind w:left="1050" w:hangingChars="500" w:hanging="1050"/>
            </w:pPr>
          </w:p>
          <w:p w:rsidR="00E22E6C" w:rsidRPr="002423FE" w:rsidRDefault="00E22E6C" w:rsidP="005F4CAE">
            <w:pPr>
              <w:ind w:left="1054" w:hangingChars="500" w:hanging="1054"/>
              <w:rPr>
                <w:b/>
                <w:sz w:val="18"/>
                <w:szCs w:val="18"/>
              </w:rPr>
            </w:pPr>
            <w:r w:rsidRPr="002423FE">
              <w:rPr>
                <w:rFonts w:hint="eastAsia"/>
                <w:b/>
              </w:rPr>
              <w:t>（２）地域が抱える課題についてのワークショップ「こんな湯梨浜町だったらいいな</w:t>
            </w:r>
            <w:r w:rsidRPr="002423FE">
              <w:rPr>
                <w:rFonts w:hint="eastAsia"/>
                <w:b/>
                <w:sz w:val="18"/>
                <w:szCs w:val="18"/>
              </w:rPr>
              <w:t>あ」～</w:t>
            </w:r>
          </w:p>
          <w:p w:rsidR="00E22E6C" w:rsidRDefault="00E22E6C" w:rsidP="002E3931">
            <w:pPr>
              <w:rPr>
                <w:szCs w:val="21"/>
              </w:rPr>
            </w:pPr>
            <w:r>
              <w:rPr>
                <w:rFonts w:hint="eastAsia"/>
                <w:sz w:val="18"/>
                <w:szCs w:val="18"/>
              </w:rPr>
              <w:t>・</w:t>
            </w:r>
            <w:r>
              <w:rPr>
                <w:rFonts w:hint="eastAsia"/>
              </w:rPr>
              <w:t>２グループに分かれて付箋紙に①</w:t>
            </w:r>
            <w:r w:rsidRPr="008E56A3">
              <w:rPr>
                <w:rFonts w:hint="eastAsia"/>
                <w:b/>
              </w:rPr>
              <w:t>こんな湯梨浜町だったらいいな</w:t>
            </w:r>
            <w:r w:rsidRPr="008E56A3">
              <w:rPr>
                <w:rFonts w:hint="eastAsia"/>
                <w:b/>
                <w:sz w:val="18"/>
                <w:szCs w:val="18"/>
              </w:rPr>
              <w:t>あ</w:t>
            </w:r>
            <w:r w:rsidRPr="00734A09">
              <w:rPr>
                <w:rFonts w:hint="eastAsia"/>
                <w:szCs w:val="21"/>
              </w:rPr>
              <w:t>というイメージ②取り組めることを記載しグループ内で意見を出し合った。</w:t>
            </w:r>
          </w:p>
          <w:p w:rsidR="004C347F" w:rsidRPr="00734A09" w:rsidRDefault="004C347F" w:rsidP="002E3931">
            <w:pPr>
              <w:rPr>
                <w:szCs w:val="21"/>
              </w:rPr>
            </w:pPr>
          </w:p>
          <w:p w:rsidR="004C347F" w:rsidRDefault="00E22E6C" w:rsidP="002E3931">
            <w:r w:rsidRPr="00682254">
              <w:rPr>
                <w:rFonts w:hint="eastAsia"/>
                <w:shd w:val="pct15" w:color="auto" w:fill="FFFFFF"/>
              </w:rPr>
              <w:t>１グループ</w:t>
            </w:r>
            <w:r w:rsidR="008F086E">
              <w:rPr>
                <w:rFonts w:hint="eastAsia"/>
              </w:rPr>
              <w:t xml:space="preserve">　移動、買い物</w:t>
            </w:r>
            <w:r w:rsidR="004C347F">
              <w:rPr>
                <w:rFonts w:hint="eastAsia"/>
              </w:rPr>
              <w:t>、認知症、ひきこもり、相談、見守り・支え合い、食べること、地域・趣味活動について話し合いを深めた。</w:t>
            </w:r>
          </w:p>
          <w:p w:rsidR="00E22E6C" w:rsidRDefault="00B3299E" w:rsidP="002E3931">
            <w:r>
              <w:rPr>
                <w:rFonts w:hint="eastAsia"/>
                <w:noProof/>
              </w:rPr>
              <mc:AlternateContent>
                <mc:Choice Requires="wps">
                  <w:drawing>
                    <wp:anchor distT="0" distB="0" distL="114300" distR="114300" simplePos="0" relativeHeight="251659264" behindDoc="0" locked="0" layoutInCell="1" allowOverlap="1" wp14:anchorId="6DA7028D" wp14:editId="3B19BB95">
                      <wp:simplePos x="0" y="0"/>
                      <wp:positionH relativeFrom="column">
                        <wp:posOffset>260952</wp:posOffset>
                      </wp:positionH>
                      <wp:positionV relativeFrom="paragraph">
                        <wp:posOffset>13599</wp:posOffset>
                      </wp:positionV>
                      <wp:extent cx="3990590" cy="2394354"/>
                      <wp:effectExtent l="0" t="0" r="10160" b="25400"/>
                      <wp:wrapNone/>
                      <wp:docPr id="2" name="テキスト ボックス 2"/>
                      <wp:cNvGraphicFramePr/>
                      <a:graphic xmlns:a="http://schemas.openxmlformats.org/drawingml/2006/main">
                        <a:graphicData uri="http://schemas.microsoft.com/office/word/2010/wordprocessingShape">
                          <wps:wsp>
                            <wps:cNvSpPr txBox="1"/>
                            <wps:spPr>
                              <a:xfrm>
                                <a:off x="0" y="0"/>
                                <a:ext cx="3990590" cy="23943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99E" w:rsidRDefault="00C61C16">
                                  <w:r>
                                    <w:rPr>
                                      <w:noProof/>
                                    </w:rPr>
                                    <w:drawing>
                                      <wp:inline distT="0" distB="0" distL="0" distR="0" wp14:anchorId="0CA15483" wp14:editId="2433DC24">
                                        <wp:extent cx="3675107" cy="2278071"/>
                                        <wp:effectExtent l="0" t="0" r="1905" b="8255"/>
                                        <wp:docPr id="3" name="図 3" descr="C:\Users\ootas\Desktop\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otas\Desktop\DSC_000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96027" cy="22910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0.55pt;margin-top:1.05pt;width:314.2pt;height:18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" fillcolor="white [3201]" strokeweight=".5pt">
                      <v:textbox>
                        <w:txbxContent>
                          <w:p w:rsidR="00B3299E" w:rsidRDefault="00C61C16">
                            <w:r>
                              <w:rPr>
                                <w:noProof/>
                              </w:rPr>
                              <w:drawing>
                                <wp:inline distT="0" distB="0" distL="0" distR="0">
                                  <wp:extent cx="3675107" cy="2278071"/>
                                  <wp:effectExtent l="0" t="0" r="1905" b="8255"/>
                                  <wp:docPr id="3" name="図 3" descr="C:\Users\ootas\Desktop\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otas\Desktop\DSC_0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6027" cy="2291039"/>
                                          </a:xfrm>
                                          <a:prstGeom prst="rect">
                                            <a:avLst/>
                                          </a:prstGeom>
                                          <a:noFill/>
                                          <a:ln>
                                            <a:noFill/>
                                          </a:ln>
                                        </pic:spPr>
                                      </pic:pic>
                                    </a:graphicData>
                                  </a:graphic>
                                </wp:inline>
                              </w:drawing>
                            </w:r>
                          </w:p>
                        </w:txbxContent>
                      </v:textbox>
                    </v:shape>
                  </w:pict>
                </mc:Fallback>
              </mc:AlternateContent>
            </w:r>
          </w:p>
          <w:p w:rsidR="00E22E6C" w:rsidRDefault="00E22E6C" w:rsidP="002E3931"/>
          <w:p w:rsidR="00E22E6C" w:rsidRDefault="00E22E6C" w:rsidP="002E3931"/>
          <w:p w:rsidR="00E22E6C" w:rsidRDefault="00E22E6C" w:rsidP="002E3931"/>
          <w:p w:rsidR="00E22E6C" w:rsidRDefault="00E22E6C" w:rsidP="002E3931"/>
          <w:p w:rsidR="00E22E6C" w:rsidRDefault="00E22E6C" w:rsidP="002E3931"/>
          <w:p w:rsidR="00E22E6C" w:rsidRDefault="00E22E6C" w:rsidP="002E3931"/>
          <w:p w:rsidR="00E22E6C" w:rsidRDefault="00E22E6C" w:rsidP="002E3931"/>
          <w:p w:rsidR="00E22E6C" w:rsidRDefault="00E22E6C" w:rsidP="002E3931"/>
          <w:p w:rsidR="00E22E6C" w:rsidRDefault="00E22E6C" w:rsidP="002E3931"/>
          <w:p w:rsidR="005F4CAE" w:rsidRDefault="005F4CAE" w:rsidP="002E3931"/>
          <w:p w:rsidR="00E22E6C" w:rsidRDefault="00E22E6C" w:rsidP="002E3931">
            <w:r w:rsidRPr="00B21F0F">
              <w:rPr>
                <w:rFonts w:hint="eastAsia"/>
                <w:shd w:val="pct15" w:color="auto" w:fill="FFFFFF"/>
              </w:rPr>
              <w:t>２グループ</w:t>
            </w:r>
            <w:r>
              <w:rPr>
                <w:rFonts w:hint="eastAsia"/>
              </w:rPr>
              <w:t xml:space="preserve">　高齢者の免許返納後の生活について話し合いを深めた。</w:t>
            </w:r>
          </w:p>
          <w:p w:rsidR="004C347F" w:rsidRDefault="004C347F" w:rsidP="002E3931">
            <w:r>
              <w:rPr>
                <w:rFonts w:hint="eastAsia"/>
                <w:noProof/>
              </w:rPr>
              <mc:AlternateContent>
                <mc:Choice Requires="wps">
                  <w:drawing>
                    <wp:anchor distT="0" distB="0" distL="114300" distR="114300" simplePos="0" relativeHeight="251660288" behindDoc="0" locked="0" layoutInCell="1" allowOverlap="1" wp14:anchorId="653E0D3B" wp14:editId="188E82ED">
                      <wp:simplePos x="0" y="0"/>
                      <wp:positionH relativeFrom="column">
                        <wp:posOffset>260952</wp:posOffset>
                      </wp:positionH>
                      <wp:positionV relativeFrom="paragraph">
                        <wp:posOffset>103454</wp:posOffset>
                      </wp:positionV>
                      <wp:extent cx="4022303" cy="2605775"/>
                      <wp:effectExtent l="0" t="0" r="16510" b="23495"/>
                      <wp:wrapNone/>
                      <wp:docPr id="4" name="テキスト ボックス 4"/>
                      <wp:cNvGraphicFramePr/>
                      <a:graphic xmlns:a="http://schemas.openxmlformats.org/drawingml/2006/main">
                        <a:graphicData uri="http://schemas.microsoft.com/office/word/2010/wordprocessingShape">
                          <wps:wsp>
                            <wps:cNvSpPr txBox="1"/>
                            <wps:spPr>
                              <a:xfrm>
                                <a:off x="0" y="0"/>
                                <a:ext cx="4022303" cy="260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347F" w:rsidRDefault="004C347F">
                                  <w:r>
                                    <w:rPr>
                                      <w:noProof/>
                                    </w:rPr>
                                    <w:drawing>
                                      <wp:inline distT="0" distB="0" distL="0" distR="0" wp14:anchorId="4901993F" wp14:editId="5D60DAC7">
                                        <wp:extent cx="4003857" cy="2389069"/>
                                        <wp:effectExtent l="0" t="0" r="0" b="0"/>
                                        <wp:docPr id="5" name="図 5" descr="C:\Users\ootas\Desktop\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otas\Desktop\DSC_0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3519" cy="23948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7" type="#_x0000_t202" style="position:absolute;left:0;text-align:left;margin-left:20.55pt;margin-top:8.15pt;width:316.7pt;height:20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" fillcolor="white [3201]" strokeweight=".5pt">
                      <v:textbox>
                        <w:txbxContent>
                          <w:p w:rsidR="004C347F" w:rsidRDefault="004C347F">
                            <w:r>
                              <w:rPr>
                                <w:noProof/>
                              </w:rPr>
                              <w:drawing>
                                <wp:inline distT="0" distB="0" distL="0" distR="0">
                                  <wp:extent cx="4003857" cy="2389069"/>
                                  <wp:effectExtent l="0" t="0" r="0" b="0"/>
                                  <wp:docPr id="5" name="図 5" descr="C:\Users\ootas\Desktop\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otas\Desktop\DSC_0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519" cy="2394834"/>
                                          </a:xfrm>
                                          <a:prstGeom prst="rect">
                                            <a:avLst/>
                                          </a:prstGeom>
                                          <a:noFill/>
                                          <a:ln>
                                            <a:noFill/>
                                          </a:ln>
                                        </pic:spPr>
                                      </pic:pic>
                                    </a:graphicData>
                                  </a:graphic>
                                </wp:inline>
                              </w:drawing>
                            </w:r>
                          </w:p>
                        </w:txbxContent>
                      </v:textbox>
                    </v:shape>
                  </w:pict>
                </mc:Fallback>
              </mc:AlternateContent>
            </w:r>
          </w:p>
          <w:p w:rsidR="004C347F" w:rsidRDefault="004C347F" w:rsidP="002E3931"/>
          <w:p w:rsidR="004C347F" w:rsidRDefault="004C347F" w:rsidP="002E3931"/>
          <w:p w:rsidR="004C347F" w:rsidRDefault="004C347F" w:rsidP="002E3931"/>
          <w:p w:rsidR="004C347F" w:rsidRDefault="004C347F" w:rsidP="002E3931"/>
          <w:p w:rsidR="004C347F" w:rsidRDefault="004C347F" w:rsidP="002E3931"/>
          <w:p w:rsidR="004C347F" w:rsidRDefault="004C347F" w:rsidP="002E3931"/>
          <w:p w:rsidR="004C347F" w:rsidRDefault="004C347F" w:rsidP="002E3931"/>
          <w:p w:rsidR="005F4CAE" w:rsidRDefault="005F4CAE" w:rsidP="005F4CAE">
            <w:pPr>
              <w:spacing w:line="360" w:lineRule="auto"/>
              <w:jc w:val="left"/>
              <w:rPr>
                <w:rFonts w:asciiTheme="minorEastAsia" w:hAnsiTheme="minorEastAsia" w:cs="Times New Roman"/>
                <w:szCs w:val="21"/>
              </w:rPr>
            </w:pPr>
          </w:p>
          <w:p w:rsidR="005F4CAE" w:rsidRPr="00ED1422" w:rsidRDefault="005F4CAE" w:rsidP="005F4CAE">
            <w:pPr>
              <w:spacing w:line="360" w:lineRule="auto"/>
              <w:jc w:val="left"/>
              <w:rPr>
                <w:rFonts w:asciiTheme="minorEastAsia" w:hAnsiTheme="minorEastAsia" w:cs="Times New Roman"/>
                <w:szCs w:val="21"/>
              </w:rPr>
            </w:pPr>
          </w:p>
          <w:p w:rsidR="005F4CAE" w:rsidRDefault="005F4CAE" w:rsidP="005F4CAE">
            <w:pPr>
              <w:spacing w:line="360" w:lineRule="auto"/>
              <w:jc w:val="left"/>
              <w:rPr>
                <w:rFonts w:asciiTheme="minorEastAsia" w:hAnsiTheme="minorEastAsia" w:cs="Times New Roman"/>
                <w:szCs w:val="21"/>
              </w:rPr>
            </w:pPr>
          </w:p>
          <w:p w:rsidR="005F4CAE" w:rsidRPr="005F4CAE" w:rsidRDefault="005F4CAE" w:rsidP="005F4CAE">
            <w:pPr>
              <w:spacing w:line="276" w:lineRule="auto"/>
              <w:jc w:val="left"/>
              <w:rPr>
                <w:rFonts w:asciiTheme="minorEastAsia" w:hAnsiTheme="minorEastAsia" w:cs="Times New Roman"/>
                <w:szCs w:val="21"/>
              </w:rPr>
            </w:pPr>
            <w:r w:rsidRPr="005F4CAE">
              <w:rPr>
                <w:rFonts w:asciiTheme="minorEastAsia" w:hAnsiTheme="minorEastAsia" w:cs="Times New Roman" w:hint="eastAsia"/>
                <w:szCs w:val="21"/>
              </w:rPr>
              <w:lastRenderedPageBreak/>
              <w:t>＊今回の内容は、生活支援コーディネーター研修会（11/17</w:t>
            </w:r>
            <w:r w:rsidRPr="005F4CAE">
              <w:rPr>
                <w:rFonts w:asciiTheme="minorEastAsia" w:hAnsiTheme="minorEastAsia" w:cs="Times New Roman"/>
                <w:szCs w:val="21"/>
              </w:rPr>
              <w:t>）</w:t>
            </w:r>
            <w:r w:rsidRPr="005F4CAE">
              <w:rPr>
                <w:rFonts w:asciiTheme="minorEastAsia" w:hAnsiTheme="minorEastAsia" w:cs="Times New Roman" w:hint="eastAsia"/>
                <w:szCs w:val="21"/>
              </w:rPr>
              <w:t>の先進地の取り組み（若桜町のワークショップによる町の課題の洗い出しと協議体での意識統一による町づくりの事例を参考に本町でも協議体でワークショップ形式を取り入れた。今まで通りの会議形式を希望する声もあったが、ワークショップによりいろいろな意見が聞けて参考になり良かったという感想もあった。次回以降は、今回の協議体で出てきた課題について解決すべく深めていく課題決定し、必要な地域資源の開発を進めていく予定。</w:t>
            </w:r>
          </w:p>
          <w:p w:rsidR="004C347F" w:rsidRPr="005F4CAE" w:rsidRDefault="004C347F" w:rsidP="002E3931"/>
          <w:p w:rsidR="004C347F" w:rsidRDefault="004C347F" w:rsidP="002E3931"/>
          <w:p w:rsidR="004C347F" w:rsidRDefault="004C347F" w:rsidP="002E3931"/>
          <w:p w:rsidR="004C347F" w:rsidRDefault="004C347F"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5F4CAE" w:rsidRDefault="005F4CAE" w:rsidP="002E3931"/>
          <w:p w:rsidR="00E22E6C" w:rsidRDefault="00E22E6C" w:rsidP="002E3931">
            <w:bookmarkStart w:id="0" w:name="_GoBack"/>
            <w:bookmarkEnd w:id="0"/>
          </w:p>
        </w:tc>
      </w:tr>
    </w:tbl>
    <w:p w:rsidR="00E22E6C" w:rsidRPr="00E22E6C" w:rsidRDefault="00E22E6C"/>
    <w:sectPr w:rsidR="00E22E6C" w:rsidRPr="00E22E6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7B4"/>
    <w:rsid w:val="000E3086"/>
    <w:rsid w:val="0012475E"/>
    <w:rsid w:val="00154BE7"/>
    <w:rsid w:val="001B6431"/>
    <w:rsid w:val="002423FE"/>
    <w:rsid w:val="002E2DAA"/>
    <w:rsid w:val="00321965"/>
    <w:rsid w:val="003225C2"/>
    <w:rsid w:val="003537B4"/>
    <w:rsid w:val="00453D6C"/>
    <w:rsid w:val="004C347F"/>
    <w:rsid w:val="004F4F65"/>
    <w:rsid w:val="005168B5"/>
    <w:rsid w:val="0054440B"/>
    <w:rsid w:val="00544440"/>
    <w:rsid w:val="005F4CAE"/>
    <w:rsid w:val="00622A24"/>
    <w:rsid w:val="00677674"/>
    <w:rsid w:val="00682254"/>
    <w:rsid w:val="0071042C"/>
    <w:rsid w:val="00734A09"/>
    <w:rsid w:val="0073642D"/>
    <w:rsid w:val="00793BFD"/>
    <w:rsid w:val="007B52C8"/>
    <w:rsid w:val="00834F81"/>
    <w:rsid w:val="00853397"/>
    <w:rsid w:val="00880827"/>
    <w:rsid w:val="008E56A3"/>
    <w:rsid w:val="008F086E"/>
    <w:rsid w:val="00936619"/>
    <w:rsid w:val="00942045"/>
    <w:rsid w:val="009633C7"/>
    <w:rsid w:val="00AC73BE"/>
    <w:rsid w:val="00B01908"/>
    <w:rsid w:val="00B21F0F"/>
    <w:rsid w:val="00B3299E"/>
    <w:rsid w:val="00BB4643"/>
    <w:rsid w:val="00BC02F9"/>
    <w:rsid w:val="00C61C16"/>
    <w:rsid w:val="00D72100"/>
    <w:rsid w:val="00DD5E13"/>
    <w:rsid w:val="00E2210B"/>
    <w:rsid w:val="00E22E6C"/>
    <w:rsid w:val="00E820C4"/>
    <w:rsid w:val="00E862FE"/>
    <w:rsid w:val="00E92AC1"/>
    <w:rsid w:val="00EA2216"/>
    <w:rsid w:val="00ED14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53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61C1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1C1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53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61C1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C61C1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603</TotalTime>
  <Pages>4</Pages>
  <Words>223</Words>
  <Characters>1276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大田 幸子</dc:creator>
  <cp:lastModifiedBy>大田 幸子</cp:lastModifiedBy>
  <cp:revision>15</cp:revision>
  <cp:lastPrinted>2020-12-08T01:44:00Z</cp:lastPrinted>
  <dcterms:created xsi:type="dcterms:W3CDTF">2020-11-27T01:49:00Z</dcterms:created>
  <dcterms:modified xsi:type="dcterms:W3CDTF">2021-06-01T00:56:00Z</dcterms:modified>
</cp:coreProperties>
</file>