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290A">
      <w:pPr>
        <w:autoSpaceDE w:val="0"/>
        <w:autoSpaceDN w:val="0"/>
        <w:adjustRightInd w:val="0"/>
        <w:spacing w:line="420" w:lineRule="atLeast"/>
        <w:ind w:left="84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○湯梨浜町生活支援体制整備協議体設置要綱</w:t>
      </w:r>
    </w:p>
    <w:p w:rsidR="00000000" w:rsidRDefault="005E290A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29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年３月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</w:t>
      </w:r>
    </w:p>
    <w:p w:rsidR="00000000" w:rsidRDefault="005E290A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告示第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（設置）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第１条　高齢者の生活支援・介護予防サービス（以下「生活支援サービス等」という。）の体制整備に向けて、多様な生活支援サービス等提供主体間の情報共有、連携及び協働による資源開発等を推進することを目的として、湯梨浜町生活支援体制整備協議体（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以下「協議体」という。）を設置する。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（所掌事務）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第２条　協議体の所掌事項は、次に掲げるものとする。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(1)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生活支援コーディネーターの補完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(2)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地域資源と地域ニーズの把握及び問題提起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(3)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生活支援等サービスの体制整備に向けての企画、立案及び方針の策定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(4)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地域づくりにおける意識の統一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(5)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サービス提供や支援の担い手の養成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(6)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関係者の情報共有やネットワークの構築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(7)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その他協議体が必要と認める事項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（組織）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第３条　協議体は、次に掲げる者（以下「委員」という。）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人以内をもって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組織し、町長が委嘱する。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(1)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住民代表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(2)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保健・医療関係者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(3)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福祉関係者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(4)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サービス事業関係者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(5)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高齢者を支援している関係者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(6)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その他町長が必要と認める者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（任期）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第４条　委員の任期は、委嘱の日から２年とし、再任を妨げない。ただし、委員が欠けた場合における後任の委員の任期は、前任者の残任期間とする。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（委員長及び副委員長）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第５条　協議体に委員長及び副委員長を置き、委員のうちから互選によりこれを定める。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lastRenderedPageBreak/>
        <w:t>２　委員長は、協議体を総括する。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３　副委員長は、委員長を補佐し、委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員長に事故があるとき、又は委員長が欠けたときは、その職務を代理する。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（会議）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第６条　協議体の会議は、必要に応じ、委員長が招集し、主宰する。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２　協議体は、委員の過半数の出席がなければ会議を開くことができない。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３　協議体の議事は、出席した委員の過半数をもって決し、可否同数のときは、委員長の決するところによる。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（関係者の出席）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第７条　協議体は、必要があると認めるときは、協議事項に関係のある者の出席を求めて意見を聴くことができる。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（秘密保持）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第８条　委員及び前条の規定により会議に出席した者は、協議体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において知り得た秘密を漏らしてはならない。その職を退いた後も同様とする。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（庶務）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第９条　協議体の庶務は、長寿福祉課において処理する。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（その他）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　この告示に定めるもののほか、協議体の運営に関し必要な事項は、委員長が協議体に諮って定める。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附　則</w:t>
      </w:r>
    </w:p>
    <w:p w:rsidR="00000000" w:rsidRDefault="005E290A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この告示は、平成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29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年４月１日から施行する。</w:t>
      </w:r>
    </w:p>
    <w:p w:rsidR="005E290A" w:rsidRDefault="005E290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5E290A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0A" w:rsidRDefault="005E290A">
      <w:r>
        <w:separator/>
      </w:r>
    </w:p>
  </w:endnote>
  <w:endnote w:type="continuationSeparator" w:id="0">
    <w:p w:rsidR="005E290A" w:rsidRDefault="005E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290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0A" w:rsidRDefault="005E290A">
      <w:r>
        <w:separator/>
      </w:r>
    </w:p>
  </w:footnote>
  <w:footnote w:type="continuationSeparator" w:id="0">
    <w:p w:rsidR="005E290A" w:rsidRDefault="005E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1"/>
    <w:rsid w:val="005E290A"/>
    <w:rsid w:val="008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3C1"/>
  </w:style>
  <w:style w:type="paragraph" w:styleId="a5">
    <w:name w:val="footer"/>
    <w:basedOn w:val="a"/>
    <w:link w:val="a6"/>
    <w:uiPriority w:val="99"/>
    <w:unhideWhenUsed/>
    <w:rsid w:val="0082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3C1"/>
  </w:style>
  <w:style w:type="paragraph" w:styleId="a5">
    <w:name w:val="footer"/>
    <w:basedOn w:val="a"/>
    <w:link w:val="a6"/>
    <w:uiPriority w:val="99"/>
    <w:unhideWhenUsed/>
    <w:rsid w:val="0082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真沙子</dc:creator>
  <cp:lastModifiedBy>佐々木 真沙子</cp:lastModifiedBy>
  <cp:revision>2</cp:revision>
  <dcterms:created xsi:type="dcterms:W3CDTF">2017-08-31T06:58:00Z</dcterms:created>
  <dcterms:modified xsi:type="dcterms:W3CDTF">2017-08-31T06:58:00Z</dcterms:modified>
</cp:coreProperties>
</file>